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CF4" w:rsidRDefault="00577CF4">
      <w:pPr>
        <w:pStyle w:val="BodyText"/>
        <w:rPr>
          <w:rFonts w:ascii="Arial" w:hAnsi="Arial" w:cs="Arial"/>
          <w:b/>
          <w:bCs/>
        </w:rPr>
      </w:pPr>
      <w:bookmarkStart w:id="0" w:name="OLE_LINK2"/>
      <w:r>
        <w:rPr>
          <w:rFonts w:ascii="Arial" w:hAnsi="Arial" w:cs="Arial"/>
          <w:b/>
          <w:bCs/>
        </w:rPr>
        <w:t>MicroStation V8</w:t>
      </w:r>
      <w:bookmarkEnd w:id="0"/>
      <w:r>
        <w:rPr>
          <w:rFonts w:ascii="Arial" w:hAnsi="Arial" w:cs="Arial"/>
          <w:b/>
          <w:bCs/>
        </w:rPr>
        <w:t xml:space="preserve"> Levels</w:t>
      </w:r>
    </w:p>
    <w:p w:rsidR="00577CF4" w:rsidRPr="00D14882" w:rsidRDefault="00577CF4">
      <w:pPr>
        <w:pStyle w:val="BodyText"/>
        <w:rPr>
          <w:rFonts w:ascii="Arial" w:hAnsi="Arial" w:cs="Arial"/>
          <w:sz w:val="16"/>
        </w:rPr>
      </w:pPr>
    </w:p>
    <w:p w:rsidR="00577CF4" w:rsidRDefault="00577CF4" w:rsidP="001B07F0">
      <w:pPr>
        <w:pStyle w:val="BodyText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levels used for V8 projects files are provided in the level library, </w:t>
      </w:r>
      <w:proofErr w:type="spellStart"/>
      <w:r w:rsidR="00C155AD" w:rsidRPr="00C155AD">
        <w:rPr>
          <w:rFonts w:ascii="Arial" w:hAnsi="Arial" w:cs="Arial"/>
          <w:sz w:val="22"/>
        </w:rPr>
        <w:t>BridgeLevels.dgnlib</w:t>
      </w:r>
      <w:proofErr w:type="spellEnd"/>
      <w:r>
        <w:rPr>
          <w:rFonts w:ascii="Arial" w:hAnsi="Arial" w:cs="Arial"/>
          <w:sz w:val="22"/>
        </w:rPr>
        <w:t xml:space="preserve">.  To ease use of the levels, filters are provided to display only those levels you will need.  Besides the office filter providing all levels named with the </w:t>
      </w:r>
      <w:proofErr w:type="spellStart"/>
      <w:r>
        <w:rPr>
          <w:rFonts w:ascii="Arial" w:hAnsi="Arial" w:cs="Arial"/>
          <w:sz w:val="22"/>
        </w:rPr>
        <w:t>brg</w:t>
      </w:r>
      <w:proofErr w:type="spellEnd"/>
      <w:r>
        <w:rPr>
          <w:rFonts w:ascii="Arial" w:hAnsi="Arial" w:cs="Arial"/>
          <w:sz w:val="22"/>
        </w:rPr>
        <w:t xml:space="preserve"> office prefix, </w:t>
      </w:r>
      <w:r w:rsidR="00A05501">
        <w:rPr>
          <w:rFonts w:ascii="Arial" w:hAnsi="Arial" w:cs="Arial"/>
          <w:sz w:val="22"/>
        </w:rPr>
        <w:t>six</w:t>
      </w:r>
      <w:r w:rsidR="00217FE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add</w:t>
      </w:r>
      <w:r w:rsidR="00A05501">
        <w:rPr>
          <w:rFonts w:ascii="Arial" w:hAnsi="Arial" w:cs="Arial"/>
          <w:sz w:val="22"/>
        </w:rPr>
        <w:t>itional filters are provided.  T</w:t>
      </w:r>
      <w:r>
        <w:rPr>
          <w:rFonts w:ascii="Arial" w:hAnsi="Arial" w:cs="Arial"/>
          <w:sz w:val="22"/>
        </w:rPr>
        <w:t>he filter names and how they are created are listed in the table</w:t>
      </w:r>
      <w:r w:rsidR="005A136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below.</w:t>
      </w:r>
    </w:p>
    <w:p w:rsidR="001B07F0" w:rsidRDefault="001B07F0" w:rsidP="001B07F0">
      <w:pPr>
        <w:pStyle w:val="BodyText"/>
        <w:jc w:val="left"/>
        <w:rPr>
          <w:rFonts w:ascii="Arial" w:hAnsi="Arial" w:cs="Arial"/>
          <w:sz w:val="22"/>
        </w:rPr>
      </w:pPr>
    </w:p>
    <w:p w:rsidR="00EA2DBC" w:rsidRDefault="00D95C10" w:rsidP="001B07F0">
      <w:pPr>
        <w:pStyle w:val="BodyText"/>
        <w:jc w:val="left"/>
        <w:rPr>
          <w:noProof/>
        </w:rPr>
      </w:pPr>
      <w:r>
        <w:rPr>
          <w:noProof/>
        </w:rPr>
        <w:drawing>
          <wp:inline distT="0" distB="0" distL="0" distR="0">
            <wp:extent cx="5486400" cy="1155700"/>
            <wp:effectExtent l="0" t="0" r="0" b="635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DBC" w:rsidRDefault="00EA2DBC" w:rsidP="001B07F0">
      <w:pPr>
        <w:pStyle w:val="BodyText"/>
        <w:jc w:val="left"/>
        <w:rPr>
          <w:rFonts w:ascii="Arial" w:hAnsi="Arial" w:cs="Arial"/>
          <w:sz w:val="22"/>
        </w:rPr>
      </w:pPr>
    </w:p>
    <w:p w:rsidR="00577CF4" w:rsidRDefault="00577CF4" w:rsidP="005A1364">
      <w:pPr>
        <w:pStyle w:val="BodyText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levels are shown below through views of Level Manager organized by filt</w:t>
      </w:r>
      <w:r w:rsidR="00217FE0">
        <w:rPr>
          <w:rFonts w:ascii="Arial" w:hAnsi="Arial" w:cs="Arial"/>
          <w:sz w:val="22"/>
        </w:rPr>
        <w:t>er.  The color, style, weight</w:t>
      </w:r>
      <w:r w:rsidR="00875229">
        <w:rPr>
          <w:rFonts w:ascii="Arial" w:hAnsi="Arial" w:cs="Arial"/>
          <w:sz w:val="22"/>
        </w:rPr>
        <w:t>, priority, and transparency</w:t>
      </w:r>
      <w:r w:rsidR="00217FE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of the levels are provided.</w:t>
      </w:r>
    </w:p>
    <w:p w:rsidR="00E83132" w:rsidRPr="00F41738" w:rsidRDefault="00E83132">
      <w:pPr>
        <w:rPr>
          <w:rFonts w:ascii="Arial" w:hAnsi="Arial" w:cs="Arial"/>
          <w:sz w:val="22"/>
          <w:szCs w:val="22"/>
        </w:rPr>
      </w:pPr>
    </w:p>
    <w:p w:rsidR="00577CF4" w:rsidRDefault="00577CF4">
      <w:pPr>
        <w:pStyle w:val="Heading1"/>
      </w:pPr>
      <w:r>
        <w:t>Bridge Final Filter</w:t>
      </w:r>
    </w:p>
    <w:p w:rsidR="00577CF4" w:rsidRDefault="00577CF4">
      <w:pPr>
        <w:rPr>
          <w:b/>
          <w:bCs/>
          <w:sz w:val="22"/>
          <w:szCs w:val="22"/>
        </w:rPr>
      </w:pPr>
    </w:p>
    <w:p w:rsidR="00D95C10" w:rsidRPr="00F41738" w:rsidRDefault="00D95C10">
      <w:pPr>
        <w:rPr>
          <w:b/>
          <w:bCs/>
          <w:sz w:val="22"/>
          <w:szCs w:val="22"/>
        </w:rPr>
      </w:pPr>
      <w:r>
        <w:rPr>
          <w:noProof/>
        </w:rPr>
        <w:drawing>
          <wp:inline distT="0" distB="0" distL="0" distR="0">
            <wp:extent cx="5939155" cy="4054475"/>
            <wp:effectExtent l="0" t="0" r="4445" b="3175"/>
            <wp:docPr id="5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405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752" w:rsidRDefault="00D95C10">
      <w:pPr>
        <w:jc w:val="center"/>
      </w:pPr>
      <w:r>
        <w:rPr>
          <w:noProof/>
        </w:rPr>
        <w:lastRenderedPageBreak/>
        <w:drawing>
          <wp:inline distT="0" distB="0" distL="0" distR="0">
            <wp:extent cx="5948045" cy="2726055"/>
            <wp:effectExtent l="0" t="0" r="0" b="0"/>
            <wp:docPr id="5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045" cy="272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CF4" w:rsidRPr="00D14882" w:rsidRDefault="00577CF4">
      <w:pPr>
        <w:rPr>
          <w:sz w:val="16"/>
          <w:szCs w:val="16"/>
        </w:rPr>
      </w:pPr>
    </w:p>
    <w:p w:rsidR="00217FE0" w:rsidRDefault="00217FE0" w:rsidP="00F41738">
      <w:pPr>
        <w:pStyle w:val="Heading1"/>
      </w:pPr>
      <w:r>
        <w:t>Bridge Final Shortlist Filter</w:t>
      </w:r>
    </w:p>
    <w:p w:rsidR="00577CF4" w:rsidRDefault="00577CF4">
      <w:pPr>
        <w:rPr>
          <w:sz w:val="22"/>
          <w:szCs w:val="22"/>
        </w:rPr>
      </w:pPr>
    </w:p>
    <w:p w:rsidR="00CA7D30" w:rsidRPr="00F41738" w:rsidRDefault="00F64C71">
      <w:pPr>
        <w:rPr>
          <w:sz w:val="22"/>
          <w:szCs w:val="22"/>
        </w:rPr>
      </w:pPr>
      <w:r>
        <w:rPr>
          <w:noProof/>
        </w:rPr>
        <w:drawing>
          <wp:inline distT="0" distB="0" distL="0" distR="0" wp14:anchorId="05954BBC" wp14:editId="526DB957">
            <wp:extent cx="5486400" cy="3918438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918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910" w:rsidRDefault="00B3684F" w:rsidP="00F41738">
      <w:pPr>
        <w:pStyle w:val="Heading1"/>
      </w:pPr>
      <w:r>
        <w:lastRenderedPageBreak/>
        <w:t>B</w:t>
      </w:r>
      <w:r w:rsidR="00E83132">
        <w:t>ridge Prelim Filter</w:t>
      </w:r>
    </w:p>
    <w:p w:rsidR="00F41738" w:rsidRPr="00F41738" w:rsidRDefault="00F41738" w:rsidP="00F41738">
      <w:pPr>
        <w:pStyle w:val="Heading1"/>
      </w:pPr>
    </w:p>
    <w:p w:rsidR="00B3684F" w:rsidRDefault="00F64C71" w:rsidP="00F64C71">
      <w:r>
        <w:rPr>
          <w:noProof/>
        </w:rPr>
        <w:drawing>
          <wp:inline distT="0" distB="0" distL="0" distR="0" wp14:anchorId="4BAC00CE" wp14:editId="5E8129B7">
            <wp:extent cx="5486400" cy="3517509"/>
            <wp:effectExtent l="0" t="0" r="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517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84F" w:rsidRDefault="00B3684F" w:rsidP="00F64C71"/>
    <w:p w:rsidR="00CA7D30" w:rsidRDefault="00E83132" w:rsidP="00CA7D30">
      <w:pPr>
        <w:rPr>
          <w:noProof/>
        </w:rPr>
      </w:pPr>
      <w:r w:rsidRPr="00B3684F">
        <w:rPr>
          <w:rFonts w:ascii="Arial" w:hAnsi="Arial" w:cs="Arial"/>
          <w:b/>
          <w:sz w:val="22"/>
          <w:szCs w:val="22"/>
        </w:rPr>
        <w:t xml:space="preserve">Bridge </w:t>
      </w:r>
      <w:proofErr w:type="spellStart"/>
      <w:r w:rsidRPr="00B3684F">
        <w:rPr>
          <w:rFonts w:ascii="Arial" w:hAnsi="Arial" w:cs="Arial"/>
          <w:b/>
          <w:sz w:val="22"/>
          <w:szCs w:val="22"/>
        </w:rPr>
        <w:t>PrelimFinal</w:t>
      </w:r>
      <w:proofErr w:type="spellEnd"/>
      <w:r w:rsidRPr="00B3684F">
        <w:rPr>
          <w:rFonts w:ascii="Arial" w:hAnsi="Arial" w:cs="Arial"/>
          <w:b/>
          <w:sz w:val="22"/>
          <w:szCs w:val="22"/>
        </w:rPr>
        <w:t xml:space="preserve"> Filter</w:t>
      </w:r>
    </w:p>
    <w:p w:rsidR="00B3684F" w:rsidRDefault="00B3684F" w:rsidP="00CA7D30">
      <w:pPr>
        <w:rPr>
          <w:noProof/>
        </w:rPr>
      </w:pPr>
    </w:p>
    <w:p w:rsidR="00B3684F" w:rsidRDefault="00B3684F" w:rsidP="00CA7D30">
      <w:r>
        <w:rPr>
          <w:noProof/>
        </w:rPr>
        <w:drawing>
          <wp:inline distT="0" distB="0" distL="0" distR="0" wp14:anchorId="210C2042" wp14:editId="14749CB6">
            <wp:extent cx="5486400" cy="3679874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79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84F" w:rsidRPr="00CA7D30" w:rsidRDefault="00B3684F" w:rsidP="00CA7D30">
      <w:r>
        <w:rPr>
          <w:noProof/>
        </w:rPr>
        <w:lastRenderedPageBreak/>
        <w:drawing>
          <wp:inline distT="0" distB="0" distL="0" distR="0" wp14:anchorId="46638047" wp14:editId="2726152F">
            <wp:extent cx="5262113" cy="4336746"/>
            <wp:effectExtent l="0" t="0" r="0" b="698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6291" cy="434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C71" w:rsidRDefault="00F64C71">
      <w:pPr>
        <w:rPr>
          <w:rFonts w:ascii="Arial" w:hAnsi="Arial" w:cs="Arial"/>
          <w:b/>
          <w:bCs/>
          <w:sz w:val="22"/>
        </w:rPr>
      </w:pPr>
    </w:p>
    <w:p w:rsidR="00F64C71" w:rsidRDefault="00F64C71" w:rsidP="00F64C71">
      <w:pPr>
        <w:pStyle w:val="Heading1"/>
      </w:pPr>
      <w:r w:rsidRPr="00F41738">
        <w:t>Bridge Revisions Filter</w:t>
      </w:r>
    </w:p>
    <w:p w:rsidR="00B3684F" w:rsidRPr="00B3684F" w:rsidRDefault="00B3684F" w:rsidP="00B3684F"/>
    <w:p w:rsidR="00F64C71" w:rsidRPr="00B3684F" w:rsidRDefault="00F64C71" w:rsidP="00B3684F">
      <w:pPr>
        <w:rPr>
          <w:sz w:val="22"/>
          <w:szCs w:val="22"/>
        </w:rPr>
      </w:pPr>
      <w:r>
        <w:rPr>
          <w:noProof/>
        </w:rPr>
        <w:drawing>
          <wp:inline distT="0" distB="0" distL="0" distR="0" wp14:anchorId="7A2093BB" wp14:editId="4ED0778D">
            <wp:extent cx="5240547" cy="332069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48540" cy="3325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C71" w:rsidRDefault="00F64C71" w:rsidP="00F64C71">
      <w:pPr>
        <w:pStyle w:val="Heading1"/>
      </w:pPr>
      <w:bookmarkStart w:id="1" w:name="_GoBack"/>
      <w:bookmarkEnd w:id="1"/>
      <w:r>
        <w:lastRenderedPageBreak/>
        <w:t>Bridge Site Filter</w:t>
      </w:r>
    </w:p>
    <w:p w:rsidR="00F64C71" w:rsidRPr="00F41738" w:rsidRDefault="00F64C71" w:rsidP="00F64C71">
      <w:pPr>
        <w:rPr>
          <w:sz w:val="22"/>
          <w:szCs w:val="22"/>
        </w:rPr>
      </w:pPr>
    </w:p>
    <w:p w:rsidR="00F64C71" w:rsidRDefault="00F64C71" w:rsidP="00F64C71">
      <w:r>
        <w:rPr>
          <w:noProof/>
        </w:rPr>
        <w:drawing>
          <wp:inline distT="0" distB="0" distL="0" distR="0" wp14:anchorId="3C15BD0D" wp14:editId="2902726B">
            <wp:extent cx="5486400" cy="312830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128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132" w:rsidRDefault="00E83132"/>
    <w:sectPr w:rsidR="00E831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84F" w:rsidRDefault="00B3684F" w:rsidP="00B3684F">
      <w:r>
        <w:separator/>
      </w:r>
    </w:p>
  </w:endnote>
  <w:endnote w:type="continuationSeparator" w:id="0">
    <w:p w:rsidR="00B3684F" w:rsidRDefault="00B3684F" w:rsidP="00B36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84F" w:rsidRDefault="00B3684F" w:rsidP="00B3684F">
      <w:r>
        <w:separator/>
      </w:r>
    </w:p>
  </w:footnote>
  <w:footnote w:type="continuationSeparator" w:id="0">
    <w:p w:rsidR="00B3684F" w:rsidRDefault="00B3684F" w:rsidP="00B368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B35"/>
    <w:rsid w:val="00005166"/>
    <w:rsid w:val="000E3822"/>
    <w:rsid w:val="00163910"/>
    <w:rsid w:val="00170AF0"/>
    <w:rsid w:val="001B07F0"/>
    <w:rsid w:val="00217FE0"/>
    <w:rsid w:val="0039401A"/>
    <w:rsid w:val="00497752"/>
    <w:rsid w:val="004A6367"/>
    <w:rsid w:val="005558F5"/>
    <w:rsid w:val="00577CF4"/>
    <w:rsid w:val="005A1364"/>
    <w:rsid w:val="005F5A8C"/>
    <w:rsid w:val="006336B2"/>
    <w:rsid w:val="0064771E"/>
    <w:rsid w:val="00875229"/>
    <w:rsid w:val="00904F3C"/>
    <w:rsid w:val="00921447"/>
    <w:rsid w:val="00952B35"/>
    <w:rsid w:val="00A05501"/>
    <w:rsid w:val="00A53DDD"/>
    <w:rsid w:val="00B3684F"/>
    <w:rsid w:val="00BE6262"/>
    <w:rsid w:val="00C155AD"/>
    <w:rsid w:val="00CA7D30"/>
    <w:rsid w:val="00CF68EA"/>
    <w:rsid w:val="00D14882"/>
    <w:rsid w:val="00D95C10"/>
    <w:rsid w:val="00DD2474"/>
    <w:rsid w:val="00DD5C31"/>
    <w:rsid w:val="00E83132"/>
    <w:rsid w:val="00EA2DBC"/>
    <w:rsid w:val="00EB7064"/>
    <w:rsid w:val="00EF0EC3"/>
    <w:rsid w:val="00EF326A"/>
    <w:rsid w:val="00F41738"/>
    <w:rsid w:val="00F509DF"/>
    <w:rsid w:val="00F64C71"/>
    <w:rsid w:val="00F7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BalloonText">
    <w:name w:val="Balloon Text"/>
    <w:basedOn w:val="Normal"/>
    <w:link w:val="BalloonTextChar"/>
    <w:rsid w:val="00F64C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4C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368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3684F"/>
    <w:rPr>
      <w:sz w:val="24"/>
      <w:szCs w:val="24"/>
    </w:rPr>
  </w:style>
  <w:style w:type="paragraph" w:styleId="Footer">
    <w:name w:val="footer"/>
    <w:basedOn w:val="Normal"/>
    <w:link w:val="FooterChar"/>
    <w:rsid w:val="00B368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3684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BalloonText">
    <w:name w:val="Balloon Text"/>
    <w:basedOn w:val="Normal"/>
    <w:link w:val="BalloonTextChar"/>
    <w:rsid w:val="00F64C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4C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368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3684F"/>
    <w:rPr>
      <w:sz w:val="24"/>
      <w:szCs w:val="24"/>
    </w:rPr>
  </w:style>
  <w:style w:type="paragraph" w:styleId="Footer">
    <w:name w:val="footer"/>
    <w:basedOn w:val="Normal"/>
    <w:link w:val="FooterChar"/>
    <w:rsid w:val="00B368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368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110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DOT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Highway Division</dc:creator>
  <cp:lastModifiedBy>Jeffers, Annette</cp:lastModifiedBy>
  <cp:revision>3</cp:revision>
  <cp:lastPrinted>2004-11-03T18:02:00Z</cp:lastPrinted>
  <dcterms:created xsi:type="dcterms:W3CDTF">2016-03-29T19:05:00Z</dcterms:created>
  <dcterms:modified xsi:type="dcterms:W3CDTF">2016-03-29T19:23:00Z</dcterms:modified>
</cp:coreProperties>
</file>